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79" w:rsidRPr="00BB4050" w:rsidRDefault="00D87879" w:rsidP="00F321D7">
      <w:pPr>
        <w:jc w:val="center"/>
        <w:rPr>
          <w:rFonts w:ascii="Arial" w:hAnsi="Arial" w:cs="Arial"/>
          <w:b/>
          <w:sz w:val="26"/>
          <w:szCs w:val="26"/>
        </w:rPr>
      </w:pPr>
      <w:r w:rsidRPr="00BB4050">
        <w:rPr>
          <w:rFonts w:ascii="Arial" w:hAnsi="Arial" w:cs="Arial"/>
          <w:b/>
          <w:sz w:val="26"/>
          <w:szCs w:val="26"/>
        </w:rPr>
        <w:t>COMUNICADO DE SEFMU A SUS BENEFICIARIOS</w:t>
      </w:r>
    </w:p>
    <w:p w:rsidR="00B63C7E" w:rsidRPr="00BB4050" w:rsidRDefault="00F321D7" w:rsidP="00F321D7">
      <w:pPr>
        <w:jc w:val="center"/>
        <w:rPr>
          <w:rFonts w:ascii="Arial" w:hAnsi="Arial" w:cs="Arial"/>
          <w:b/>
          <w:sz w:val="26"/>
          <w:szCs w:val="26"/>
        </w:rPr>
      </w:pPr>
      <w:r w:rsidRPr="00BB4050">
        <w:rPr>
          <w:rFonts w:ascii="Arial" w:hAnsi="Arial" w:cs="Arial"/>
          <w:b/>
          <w:sz w:val="26"/>
          <w:szCs w:val="26"/>
        </w:rPr>
        <w:t>NUEVO PROCEDIMIENTO PARA CERTIFICACIONES MÉDICAS A PARTIR DEL 01/01/2024</w:t>
      </w:r>
    </w:p>
    <w:p w:rsidR="00F321D7" w:rsidRDefault="00F321D7" w:rsidP="00727117">
      <w:pPr>
        <w:pStyle w:val="Prrafodelista"/>
        <w:numPr>
          <w:ilvl w:val="0"/>
          <w:numId w:val="1"/>
        </w:numPr>
        <w:jc w:val="both"/>
        <w:rPr>
          <w:rFonts w:ascii="Arial" w:hAnsi="Arial" w:cs="Arial"/>
          <w:b/>
          <w:sz w:val="24"/>
          <w:szCs w:val="24"/>
        </w:rPr>
      </w:pPr>
      <w:r>
        <w:rPr>
          <w:rFonts w:ascii="Arial" w:hAnsi="Arial" w:cs="Arial"/>
          <w:b/>
          <w:sz w:val="24"/>
          <w:szCs w:val="24"/>
        </w:rPr>
        <w:t xml:space="preserve"> Las certificaciones médicas serán realizadas exclusivamente por el médico tratante, por lo que no </w:t>
      </w:r>
      <w:r w:rsidR="0075733D">
        <w:rPr>
          <w:rFonts w:ascii="Arial" w:hAnsi="Arial" w:cs="Arial"/>
          <w:b/>
          <w:sz w:val="24"/>
          <w:szCs w:val="24"/>
        </w:rPr>
        <w:t>deberá</w:t>
      </w:r>
      <w:r>
        <w:rPr>
          <w:rFonts w:ascii="Arial" w:hAnsi="Arial" w:cs="Arial"/>
          <w:b/>
          <w:sz w:val="24"/>
          <w:szCs w:val="24"/>
        </w:rPr>
        <w:t xml:space="preserve"> concurrir a Médico Certificador de SEFMU.</w:t>
      </w:r>
    </w:p>
    <w:p w:rsidR="00F321D7" w:rsidRDefault="00F321D7" w:rsidP="00727117">
      <w:pPr>
        <w:pStyle w:val="Prrafodelista"/>
        <w:numPr>
          <w:ilvl w:val="0"/>
          <w:numId w:val="1"/>
        </w:numPr>
        <w:jc w:val="both"/>
        <w:rPr>
          <w:rFonts w:ascii="Arial" w:hAnsi="Arial" w:cs="Arial"/>
          <w:b/>
          <w:sz w:val="24"/>
          <w:szCs w:val="24"/>
        </w:rPr>
      </w:pPr>
      <w:r>
        <w:rPr>
          <w:rFonts w:ascii="Arial" w:hAnsi="Arial" w:cs="Arial"/>
          <w:b/>
          <w:sz w:val="24"/>
          <w:szCs w:val="24"/>
        </w:rPr>
        <w:t xml:space="preserve">Solo se tomarán en cuenta las certificaciones ingresadas a BPS con registro en la Historia Clínica </w:t>
      </w:r>
      <w:r w:rsidR="00D87879">
        <w:rPr>
          <w:rFonts w:ascii="Arial" w:hAnsi="Arial" w:cs="Arial"/>
          <w:b/>
          <w:sz w:val="24"/>
          <w:szCs w:val="24"/>
        </w:rPr>
        <w:t xml:space="preserve">Electrónica Nacional </w:t>
      </w:r>
      <w:r>
        <w:rPr>
          <w:rFonts w:ascii="Arial" w:hAnsi="Arial" w:cs="Arial"/>
          <w:b/>
          <w:sz w:val="24"/>
          <w:szCs w:val="24"/>
        </w:rPr>
        <w:t>del paciente</w:t>
      </w:r>
      <w:r w:rsidR="00D87879">
        <w:rPr>
          <w:rFonts w:ascii="Arial" w:hAnsi="Arial" w:cs="Arial"/>
          <w:b/>
          <w:sz w:val="24"/>
          <w:szCs w:val="24"/>
        </w:rPr>
        <w:t xml:space="preserve"> (Art. 342 de la Ley 19.996)</w:t>
      </w:r>
      <w:r>
        <w:rPr>
          <w:rFonts w:ascii="Arial" w:hAnsi="Arial" w:cs="Arial"/>
          <w:b/>
          <w:sz w:val="24"/>
          <w:szCs w:val="24"/>
        </w:rPr>
        <w:t xml:space="preserve"> o las que se realizan a través del Banco de Seguros del Estado en caso de accidente laboral o enfermedad profesional.</w:t>
      </w:r>
    </w:p>
    <w:p w:rsidR="00F321D7" w:rsidRPr="00D87879" w:rsidRDefault="00F321D7" w:rsidP="00727117">
      <w:pPr>
        <w:pStyle w:val="Prrafodelista"/>
        <w:jc w:val="both"/>
        <w:rPr>
          <w:rFonts w:ascii="Arial" w:hAnsi="Arial" w:cs="Arial"/>
          <w:b/>
          <w:sz w:val="14"/>
          <w:szCs w:val="14"/>
        </w:rPr>
      </w:pPr>
    </w:p>
    <w:p w:rsidR="00F321D7" w:rsidRDefault="00F321D7" w:rsidP="00727117">
      <w:pPr>
        <w:pStyle w:val="Prrafodelista"/>
        <w:jc w:val="both"/>
        <w:rPr>
          <w:rFonts w:ascii="Arial" w:hAnsi="Arial" w:cs="Arial"/>
          <w:b/>
          <w:sz w:val="24"/>
          <w:szCs w:val="24"/>
        </w:rPr>
      </w:pPr>
      <w:r>
        <w:rPr>
          <w:rFonts w:ascii="Arial" w:hAnsi="Arial" w:cs="Arial"/>
          <w:b/>
          <w:sz w:val="24"/>
          <w:szCs w:val="24"/>
        </w:rPr>
        <w:t>Procedimiento para justificación de ausencia por enfermedad</w:t>
      </w:r>
      <w:r w:rsidR="00727117">
        <w:rPr>
          <w:rFonts w:ascii="Arial" w:hAnsi="Arial" w:cs="Arial"/>
          <w:b/>
          <w:sz w:val="24"/>
          <w:szCs w:val="24"/>
        </w:rPr>
        <w:t xml:space="preserve"> y pago de seguro complementario a BPS:</w:t>
      </w:r>
    </w:p>
    <w:p w:rsidR="00727117" w:rsidRPr="00D87879" w:rsidRDefault="00727117" w:rsidP="00727117">
      <w:pPr>
        <w:pStyle w:val="Prrafodelista"/>
        <w:jc w:val="both"/>
        <w:rPr>
          <w:rFonts w:ascii="Arial" w:hAnsi="Arial" w:cs="Arial"/>
          <w:b/>
          <w:sz w:val="14"/>
          <w:szCs w:val="14"/>
        </w:rPr>
      </w:pPr>
    </w:p>
    <w:p w:rsidR="00727117" w:rsidRDefault="00727117" w:rsidP="00727117">
      <w:pPr>
        <w:pStyle w:val="Prrafodelista"/>
        <w:jc w:val="both"/>
        <w:rPr>
          <w:rFonts w:ascii="Arial" w:hAnsi="Arial" w:cs="Arial"/>
          <w:b/>
          <w:sz w:val="24"/>
          <w:szCs w:val="24"/>
        </w:rPr>
      </w:pPr>
      <w:r>
        <w:rPr>
          <w:rFonts w:ascii="Arial" w:hAnsi="Arial" w:cs="Arial"/>
          <w:b/>
          <w:sz w:val="24"/>
          <w:szCs w:val="24"/>
        </w:rPr>
        <w:t>1 -  Siempre desde el primer día de ausencia deberá solicitar médico tratante (puede ser de Emergencia  Móvil, concurrencia a policlínica o emergencia de su prestador de servicios de salud.</w:t>
      </w:r>
      <w:r w:rsidR="00E343F7">
        <w:rPr>
          <w:rFonts w:ascii="Arial" w:hAnsi="Arial" w:cs="Arial"/>
          <w:b/>
          <w:sz w:val="24"/>
          <w:szCs w:val="24"/>
        </w:rPr>
        <w:t xml:space="preserve"> (Mutualista, Seguro Médico o Dependencias de ASSE)  No se aceptan certificaciones emitidas por Sanidad Policial ni Sanidad Militar.</w:t>
      </w:r>
    </w:p>
    <w:p w:rsidR="00E343F7" w:rsidRDefault="00727117" w:rsidP="00727117">
      <w:pPr>
        <w:pStyle w:val="Prrafodelista"/>
        <w:jc w:val="both"/>
        <w:rPr>
          <w:rFonts w:ascii="Arial" w:hAnsi="Arial" w:cs="Arial"/>
          <w:b/>
          <w:sz w:val="24"/>
          <w:szCs w:val="24"/>
        </w:rPr>
      </w:pPr>
      <w:r>
        <w:rPr>
          <w:rFonts w:ascii="Arial" w:hAnsi="Arial" w:cs="Arial"/>
          <w:b/>
          <w:sz w:val="24"/>
          <w:szCs w:val="24"/>
        </w:rPr>
        <w:t xml:space="preserve">       El médico tratante emitirá una certificación en forma on-line con BPS la que  podrá ser vista por el paciente a través de la página  </w:t>
      </w:r>
      <w:r w:rsidR="00BF77C3">
        <w:rPr>
          <w:rFonts w:ascii="Arial" w:hAnsi="Arial" w:cs="Arial"/>
          <w:b/>
          <w:sz w:val="24"/>
          <w:szCs w:val="24"/>
        </w:rPr>
        <w:t xml:space="preserve">B P S </w:t>
      </w:r>
      <w:r>
        <w:rPr>
          <w:rFonts w:ascii="Arial" w:hAnsi="Arial" w:cs="Arial"/>
          <w:b/>
          <w:sz w:val="24"/>
          <w:szCs w:val="24"/>
        </w:rPr>
        <w:t xml:space="preserve">con su clave de usuario, la que se obtiene en locales de </w:t>
      </w:r>
      <w:proofErr w:type="spellStart"/>
      <w:r>
        <w:rPr>
          <w:rFonts w:ascii="Arial" w:hAnsi="Arial" w:cs="Arial"/>
          <w:b/>
          <w:sz w:val="24"/>
          <w:szCs w:val="24"/>
        </w:rPr>
        <w:t>Abitab</w:t>
      </w:r>
      <w:proofErr w:type="spellEnd"/>
      <w:r w:rsidR="001F2B0F">
        <w:rPr>
          <w:rFonts w:ascii="Arial" w:hAnsi="Arial" w:cs="Arial"/>
          <w:b/>
          <w:sz w:val="24"/>
          <w:szCs w:val="24"/>
        </w:rPr>
        <w:t>, Red Pagos, ANDA, Correo Uruguayo y Supermercados El Dorado.</w:t>
      </w:r>
      <w:r>
        <w:rPr>
          <w:rFonts w:ascii="Arial" w:hAnsi="Arial" w:cs="Arial"/>
          <w:b/>
          <w:sz w:val="24"/>
          <w:szCs w:val="24"/>
        </w:rPr>
        <w:t xml:space="preserve">  </w:t>
      </w:r>
    </w:p>
    <w:p w:rsidR="00BF77C3" w:rsidRDefault="00BF77C3" w:rsidP="00727117">
      <w:pPr>
        <w:pStyle w:val="Prrafodelista"/>
        <w:jc w:val="both"/>
        <w:rPr>
          <w:rFonts w:ascii="Arial" w:hAnsi="Arial" w:cs="Arial"/>
          <w:b/>
          <w:sz w:val="24"/>
          <w:szCs w:val="24"/>
        </w:rPr>
      </w:pPr>
      <w:r>
        <w:rPr>
          <w:rFonts w:ascii="Arial" w:hAnsi="Arial" w:cs="Arial"/>
          <w:b/>
          <w:sz w:val="24"/>
          <w:szCs w:val="24"/>
        </w:rPr>
        <w:t>Para acceder a la misma debe:</w:t>
      </w:r>
    </w:p>
    <w:p w:rsidR="00BF77C3" w:rsidRDefault="00BF77C3" w:rsidP="00BF77C3">
      <w:pPr>
        <w:pStyle w:val="Prrafodelista"/>
        <w:numPr>
          <w:ilvl w:val="0"/>
          <w:numId w:val="2"/>
        </w:numPr>
        <w:jc w:val="both"/>
        <w:rPr>
          <w:rFonts w:ascii="Arial" w:hAnsi="Arial" w:cs="Arial"/>
          <w:b/>
          <w:sz w:val="24"/>
          <w:szCs w:val="24"/>
        </w:rPr>
      </w:pPr>
      <w:r>
        <w:rPr>
          <w:rFonts w:ascii="Arial" w:hAnsi="Arial" w:cs="Arial"/>
          <w:b/>
          <w:sz w:val="24"/>
          <w:szCs w:val="24"/>
        </w:rPr>
        <w:t xml:space="preserve">Ingresar a la página </w:t>
      </w:r>
      <w:hyperlink r:id="rId5" w:history="1">
        <w:r w:rsidRPr="0004696A">
          <w:rPr>
            <w:rStyle w:val="Hipervnculo"/>
            <w:rFonts w:ascii="Arial" w:hAnsi="Arial" w:cs="Arial"/>
            <w:b/>
            <w:sz w:val="24"/>
            <w:szCs w:val="24"/>
          </w:rPr>
          <w:t>www.bps.gub.uy</w:t>
        </w:r>
      </w:hyperlink>
      <w:r>
        <w:rPr>
          <w:rFonts w:ascii="Arial" w:hAnsi="Arial" w:cs="Arial"/>
          <w:b/>
          <w:sz w:val="24"/>
          <w:szCs w:val="24"/>
        </w:rPr>
        <w:tab/>
      </w:r>
    </w:p>
    <w:p w:rsidR="00BF77C3" w:rsidRDefault="00BF77C3" w:rsidP="00BF77C3">
      <w:pPr>
        <w:pStyle w:val="Prrafodelista"/>
        <w:numPr>
          <w:ilvl w:val="0"/>
          <w:numId w:val="2"/>
        </w:numPr>
        <w:jc w:val="both"/>
        <w:rPr>
          <w:rFonts w:ascii="Arial" w:hAnsi="Arial" w:cs="Arial"/>
          <w:b/>
          <w:sz w:val="24"/>
          <w:szCs w:val="24"/>
        </w:rPr>
      </w:pPr>
      <w:r>
        <w:rPr>
          <w:rFonts w:ascii="Arial" w:hAnsi="Arial" w:cs="Arial"/>
          <w:b/>
          <w:sz w:val="24"/>
          <w:szCs w:val="24"/>
        </w:rPr>
        <w:t>Iniciar sesión con su usuario en la opción “INGRESAR”</w:t>
      </w:r>
    </w:p>
    <w:p w:rsidR="00BF77C3" w:rsidRDefault="00BF77C3" w:rsidP="00BF77C3">
      <w:pPr>
        <w:pStyle w:val="Prrafodelista"/>
        <w:numPr>
          <w:ilvl w:val="0"/>
          <w:numId w:val="2"/>
        </w:numPr>
        <w:jc w:val="both"/>
        <w:rPr>
          <w:rFonts w:ascii="Arial" w:hAnsi="Arial" w:cs="Arial"/>
          <w:b/>
          <w:sz w:val="24"/>
          <w:szCs w:val="24"/>
        </w:rPr>
      </w:pPr>
      <w:r>
        <w:rPr>
          <w:rFonts w:ascii="Arial" w:hAnsi="Arial" w:cs="Arial"/>
          <w:b/>
          <w:sz w:val="24"/>
          <w:szCs w:val="24"/>
        </w:rPr>
        <w:t>Seleccionar “TODOS LOS SERVICIOS”</w:t>
      </w:r>
    </w:p>
    <w:p w:rsidR="00BF77C3" w:rsidRDefault="00BF77C3" w:rsidP="00BF77C3">
      <w:pPr>
        <w:pStyle w:val="Prrafodelista"/>
        <w:numPr>
          <w:ilvl w:val="0"/>
          <w:numId w:val="2"/>
        </w:numPr>
        <w:jc w:val="both"/>
        <w:rPr>
          <w:rFonts w:ascii="Arial" w:hAnsi="Arial" w:cs="Arial"/>
          <w:b/>
          <w:sz w:val="24"/>
          <w:szCs w:val="24"/>
        </w:rPr>
      </w:pPr>
      <w:r>
        <w:rPr>
          <w:rFonts w:ascii="Arial" w:hAnsi="Arial" w:cs="Arial"/>
          <w:b/>
          <w:sz w:val="24"/>
          <w:szCs w:val="24"/>
        </w:rPr>
        <w:t>Dentro de “GESTIÓN DE INFORMACIÓN PERSONAL” seleccionar “CONSULTAR CERTIFICACIONES MÉDICAS”</w:t>
      </w:r>
    </w:p>
    <w:p w:rsidR="00E343F7" w:rsidRPr="00D87879" w:rsidRDefault="00E343F7" w:rsidP="00727117">
      <w:pPr>
        <w:pStyle w:val="Prrafodelista"/>
        <w:jc w:val="both"/>
        <w:rPr>
          <w:rFonts w:ascii="Arial" w:hAnsi="Arial" w:cs="Arial"/>
          <w:b/>
          <w:sz w:val="16"/>
          <w:szCs w:val="16"/>
        </w:rPr>
      </w:pPr>
    </w:p>
    <w:p w:rsidR="00727117" w:rsidRDefault="00727117" w:rsidP="00727117">
      <w:pPr>
        <w:pStyle w:val="Prrafodelista"/>
        <w:jc w:val="both"/>
        <w:rPr>
          <w:rFonts w:ascii="Arial" w:hAnsi="Arial" w:cs="Arial"/>
          <w:b/>
          <w:sz w:val="24"/>
          <w:szCs w:val="24"/>
        </w:rPr>
      </w:pPr>
      <w:r>
        <w:rPr>
          <w:rFonts w:ascii="Arial" w:hAnsi="Arial" w:cs="Arial"/>
          <w:b/>
          <w:sz w:val="24"/>
          <w:szCs w:val="24"/>
        </w:rPr>
        <w:t>En caso de no ser posible la certificación on-line, emitirá una boleta de certificación</w:t>
      </w:r>
      <w:r w:rsidR="008C5349">
        <w:rPr>
          <w:rFonts w:ascii="Arial" w:hAnsi="Arial" w:cs="Arial"/>
          <w:b/>
          <w:sz w:val="24"/>
          <w:szCs w:val="24"/>
        </w:rPr>
        <w:t>, la que debe ser presentada en la ventanilla de recepción de BPS que existe en su Institución prestadora de salud, tanto en casa central como en sucursales.  Esa boleta deberá presentarla el día de realizada la consulta.</w:t>
      </w:r>
    </w:p>
    <w:p w:rsidR="008C5349" w:rsidRPr="00D87879" w:rsidRDefault="008C5349" w:rsidP="00727117">
      <w:pPr>
        <w:pStyle w:val="Prrafodelista"/>
        <w:jc w:val="both"/>
        <w:rPr>
          <w:rFonts w:ascii="Arial" w:hAnsi="Arial" w:cs="Arial"/>
          <w:b/>
          <w:sz w:val="16"/>
          <w:szCs w:val="16"/>
        </w:rPr>
      </w:pPr>
    </w:p>
    <w:p w:rsidR="008C5349" w:rsidRDefault="008C5349" w:rsidP="00727117">
      <w:pPr>
        <w:pStyle w:val="Prrafodelista"/>
        <w:jc w:val="both"/>
        <w:rPr>
          <w:rFonts w:ascii="Arial" w:hAnsi="Arial" w:cs="Arial"/>
          <w:b/>
          <w:sz w:val="24"/>
          <w:szCs w:val="24"/>
        </w:rPr>
      </w:pPr>
      <w:r>
        <w:rPr>
          <w:rFonts w:ascii="Arial" w:hAnsi="Arial" w:cs="Arial"/>
          <w:b/>
          <w:sz w:val="24"/>
          <w:szCs w:val="24"/>
        </w:rPr>
        <w:t>2 – Desde el primer día de ausencia por enfermedad deberá dar aviso a Oficina de Convocatorias de MUCAM indicando su falta por enfermedad de ese día y de ser posible el período otorgado por el Médico tratante.</w:t>
      </w:r>
    </w:p>
    <w:p w:rsidR="008C5349" w:rsidRPr="00D87879" w:rsidRDefault="008C5349" w:rsidP="00727117">
      <w:pPr>
        <w:pStyle w:val="Prrafodelista"/>
        <w:jc w:val="both"/>
        <w:rPr>
          <w:rFonts w:ascii="Arial" w:hAnsi="Arial" w:cs="Arial"/>
          <w:b/>
          <w:sz w:val="16"/>
          <w:szCs w:val="16"/>
        </w:rPr>
      </w:pPr>
    </w:p>
    <w:p w:rsidR="00BB4050" w:rsidRPr="00BB4050" w:rsidRDefault="008C5349" w:rsidP="00727117">
      <w:pPr>
        <w:pStyle w:val="Prrafodelista"/>
        <w:jc w:val="both"/>
        <w:rPr>
          <w:rFonts w:ascii="Arial" w:hAnsi="Arial" w:cs="Arial"/>
          <w:b/>
          <w:sz w:val="24"/>
          <w:szCs w:val="24"/>
          <w:u w:val="single"/>
        </w:rPr>
      </w:pPr>
      <w:r>
        <w:rPr>
          <w:rFonts w:ascii="Arial" w:hAnsi="Arial" w:cs="Arial"/>
          <w:b/>
          <w:sz w:val="24"/>
          <w:szCs w:val="24"/>
        </w:rPr>
        <w:t xml:space="preserve">3 </w:t>
      </w:r>
      <w:r w:rsidR="00975491">
        <w:rPr>
          <w:rFonts w:ascii="Arial" w:hAnsi="Arial" w:cs="Arial"/>
          <w:b/>
          <w:sz w:val="24"/>
          <w:szCs w:val="24"/>
        </w:rPr>
        <w:t>–</w:t>
      </w:r>
      <w:r>
        <w:rPr>
          <w:rFonts w:ascii="Arial" w:hAnsi="Arial" w:cs="Arial"/>
          <w:b/>
          <w:sz w:val="24"/>
          <w:szCs w:val="24"/>
        </w:rPr>
        <w:t xml:space="preserve"> </w:t>
      </w:r>
      <w:r w:rsidR="00975491">
        <w:rPr>
          <w:rFonts w:ascii="Arial" w:hAnsi="Arial" w:cs="Arial"/>
          <w:b/>
          <w:sz w:val="24"/>
          <w:szCs w:val="24"/>
        </w:rPr>
        <w:t xml:space="preserve">Dentro de las 48 hs. de inicio de la certificación deberá enviar a SEFMU vía correo electrónico a la dirección  </w:t>
      </w:r>
      <w:hyperlink r:id="rId6" w:history="1">
        <w:r w:rsidR="00975491" w:rsidRPr="0089681C">
          <w:rPr>
            <w:rStyle w:val="Hipervnculo"/>
            <w:rFonts w:ascii="Arial" w:hAnsi="Arial" w:cs="Arial"/>
            <w:b/>
            <w:sz w:val="26"/>
            <w:szCs w:val="26"/>
          </w:rPr>
          <w:t>sefmu2588@gmail.com</w:t>
        </w:r>
      </w:hyperlink>
      <w:r w:rsidR="0089681C">
        <w:rPr>
          <w:rFonts w:ascii="Arial" w:hAnsi="Arial" w:cs="Arial"/>
          <w:b/>
          <w:sz w:val="24"/>
          <w:szCs w:val="24"/>
        </w:rPr>
        <w:t xml:space="preserve">  o al </w:t>
      </w:r>
      <w:proofErr w:type="spellStart"/>
      <w:r w:rsidR="0089681C">
        <w:rPr>
          <w:rFonts w:ascii="Arial" w:hAnsi="Arial" w:cs="Arial"/>
          <w:b/>
          <w:sz w:val="24"/>
          <w:szCs w:val="24"/>
        </w:rPr>
        <w:t>WhatsApp</w:t>
      </w:r>
      <w:proofErr w:type="spellEnd"/>
      <w:r w:rsidR="0089681C">
        <w:rPr>
          <w:rFonts w:ascii="Arial" w:hAnsi="Arial" w:cs="Arial"/>
          <w:b/>
          <w:sz w:val="24"/>
          <w:szCs w:val="24"/>
        </w:rPr>
        <w:t xml:space="preserve"> </w:t>
      </w:r>
      <w:r w:rsidR="0089681C" w:rsidRPr="0089681C">
        <w:rPr>
          <w:rFonts w:ascii="Arial" w:hAnsi="Arial" w:cs="Arial"/>
          <w:b/>
          <w:sz w:val="26"/>
          <w:szCs w:val="26"/>
        </w:rPr>
        <w:t>092100451</w:t>
      </w:r>
      <w:r w:rsidR="00975491">
        <w:rPr>
          <w:rFonts w:ascii="Arial" w:hAnsi="Arial" w:cs="Arial"/>
          <w:b/>
          <w:sz w:val="24"/>
          <w:szCs w:val="24"/>
        </w:rPr>
        <w:t xml:space="preserve"> la certificación que obtendrá de la página de Banco de Previsión Social, o los períodos de cobertura otorgados por el Banco de Seguros del Estado para que se pueda realizar la liquidación del complemento al subsidio por enfermedad. </w:t>
      </w:r>
      <w:r w:rsidR="00BB4050">
        <w:rPr>
          <w:rFonts w:ascii="Arial" w:hAnsi="Arial" w:cs="Arial"/>
          <w:b/>
          <w:sz w:val="24"/>
          <w:szCs w:val="24"/>
        </w:rPr>
        <w:t xml:space="preserve"> </w:t>
      </w:r>
      <w:r w:rsidR="00BB4050" w:rsidRPr="00BB4050">
        <w:rPr>
          <w:rFonts w:ascii="Arial" w:hAnsi="Arial" w:cs="Arial"/>
          <w:b/>
          <w:sz w:val="24"/>
          <w:szCs w:val="24"/>
          <w:u w:val="single"/>
        </w:rPr>
        <w:t>Deberá indicar también Nro</w:t>
      </w:r>
      <w:r w:rsidR="00BB4050">
        <w:rPr>
          <w:rFonts w:ascii="Arial" w:hAnsi="Arial" w:cs="Arial"/>
          <w:b/>
          <w:sz w:val="24"/>
          <w:szCs w:val="24"/>
          <w:u w:val="single"/>
        </w:rPr>
        <w:t>.</w:t>
      </w:r>
      <w:r w:rsidR="00BB4050" w:rsidRPr="00BB4050">
        <w:rPr>
          <w:rFonts w:ascii="Arial" w:hAnsi="Arial" w:cs="Arial"/>
          <w:b/>
          <w:sz w:val="24"/>
          <w:szCs w:val="24"/>
          <w:u w:val="single"/>
        </w:rPr>
        <w:t xml:space="preserve"> de Funcionario/a Dirección, Teléfono</w:t>
      </w:r>
      <w:r w:rsidR="00BB4050">
        <w:rPr>
          <w:rFonts w:ascii="Arial" w:hAnsi="Arial" w:cs="Arial"/>
          <w:b/>
          <w:sz w:val="24"/>
          <w:szCs w:val="24"/>
          <w:u w:val="single"/>
        </w:rPr>
        <w:t xml:space="preserve"> Celular, Dirección Correo Electrónico</w:t>
      </w:r>
      <w:r w:rsidR="00BB4050" w:rsidRPr="00BB4050">
        <w:rPr>
          <w:rFonts w:ascii="Arial" w:hAnsi="Arial" w:cs="Arial"/>
          <w:b/>
          <w:sz w:val="24"/>
          <w:szCs w:val="24"/>
          <w:u w:val="single"/>
        </w:rPr>
        <w:t xml:space="preserve"> y Régimen laboral.</w:t>
      </w:r>
    </w:p>
    <w:p w:rsidR="008C5349" w:rsidRDefault="00975491" w:rsidP="00727117">
      <w:pPr>
        <w:pStyle w:val="Prrafodelista"/>
        <w:jc w:val="both"/>
        <w:rPr>
          <w:rFonts w:ascii="Arial" w:hAnsi="Arial" w:cs="Arial"/>
          <w:b/>
          <w:sz w:val="24"/>
          <w:szCs w:val="24"/>
        </w:rPr>
      </w:pPr>
      <w:r>
        <w:rPr>
          <w:rFonts w:ascii="Arial" w:hAnsi="Arial" w:cs="Arial"/>
          <w:b/>
          <w:sz w:val="24"/>
          <w:szCs w:val="24"/>
        </w:rPr>
        <w:t xml:space="preserve"> Recibirá dentro de las 72 hs. siguientes la boleta de certificación</w:t>
      </w:r>
      <w:r w:rsidR="00E343F7">
        <w:rPr>
          <w:rFonts w:ascii="Arial" w:hAnsi="Arial" w:cs="Arial"/>
          <w:b/>
          <w:sz w:val="24"/>
          <w:szCs w:val="24"/>
        </w:rPr>
        <w:t>,</w:t>
      </w:r>
      <w:r>
        <w:rPr>
          <w:rFonts w:ascii="Arial" w:hAnsi="Arial" w:cs="Arial"/>
          <w:b/>
          <w:sz w:val="24"/>
          <w:szCs w:val="24"/>
        </w:rPr>
        <w:t xml:space="preserve"> la que deberá corroborar si los datos son correctos</w:t>
      </w:r>
      <w:r w:rsidR="00A97238">
        <w:rPr>
          <w:rFonts w:ascii="Arial" w:hAnsi="Arial" w:cs="Arial"/>
          <w:b/>
          <w:sz w:val="24"/>
          <w:szCs w:val="24"/>
        </w:rPr>
        <w:t>. En caso de no recibir la boleta SEFMU</w:t>
      </w:r>
      <w:r w:rsidR="00E343F7">
        <w:rPr>
          <w:rFonts w:ascii="Arial" w:hAnsi="Arial" w:cs="Arial"/>
          <w:b/>
          <w:sz w:val="24"/>
          <w:szCs w:val="24"/>
        </w:rPr>
        <w:t xml:space="preserve"> deberá comunicarse con la oficina administrativa a los teléfonos 24808918 ó 24808522.</w:t>
      </w:r>
    </w:p>
    <w:p w:rsidR="00E343F7" w:rsidRPr="00D87879" w:rsidRDefault="00E343F7" w:rsidP="00727117">
      <w:pPr>
        <w:pStyle w:val="Prrafodelista"/>
        <w:jc w:val="both"/>
        <w:rPr>
          <w:rFonts w:ascii="Arial" w:hAnsi="Arial" w:cs="Arial"/>
          <w:b/>
          <w:sz w:val="16"/>
          <w:szCs w:val="16"/>
        </w:rPr>
      </w:pPr>
    </w:p>
    <w:p w:rsidR="00F321D7" w:rsidRDefault="00E343F7" w:rsidP="00D87879">
      <w:pPr>
        <w:pStyle w:val="Prrafodelista"/>
        <w:jc w:val="both"/>
        <w:rPr>
          <w:rFonts w:ascii="Arial" w:hAnsi="Arial" w:cs="Arial"/>
          <w:b/>
          <w:sz w:val="24"/>
          <w:szCs w:val="24"/>
        </w:rPr>
      </w:pPr>
      <w:r>
        <w:rPr>
          <w:rFonts w:ascii="Arial" w:hAnsi="Arial" w:cs="Arial"/>
          <w:b/>
          <w:sz w:val="24"/>
          <w:szCs w:val="24"/>
        </w:rPr>
        <w:t>4</w:t>
      </w:r>
      <w:r w:rsidR="00BF77C3">
        <w:rPr>
          <w:rFonts w:ascii="Arial" w:hAnsi="Arial" w:cs="Arial"/>
          <w:b/>
          <w:sz w:val="24"/>
          <w:szCs w:val="24"/>
        </w:rPr>
        <w:t xml:space="preserve"> – Cabe destacar que solo en Médico tratante quien podrá realizar cambios en el período de certificación, por lo que no se aceptarán reintegros anticipados a los períodos otorgados por el mismo y se deberá tener especial cuidado en el inicio de la certificación en caso de haber trabajado </w:t>
      </w:r>
      <w:r w:rsidR="00D87879">
        <w:rPr>
          <w:rFonts w:ascii="Arial" w:hAnsi="Arial" w:cs="Arial"/>
          <w:b/>
          <w:sz w:val="24"/>
          <w:szCs w:val="24"/>
        </w:rPr>
        <w:t>ese día.</w:t>
      </w:r>
    </w:p>
    <w:p w:rsidR="00D87879" w:rsidRDefault="00D87879" w:rsidP="00D87879">
      <w:pPr>
        <w:pStyle w:val="Prrafodelista"/>
        <w:jc w:val="both"/>
        <w:rPr>
          <w:rFonts w:ascii="Arial" w:hAnsi="Arial" w:cs="Arial"/>
          <w:b/>
          <w:sz w:val="24"/>
          <w:szCs w:val="24"/>
        </w:rPr>
      </w:pPr>
    </w:p>
    <w:p w:rsidR="00D87879" w:rsidRPr="00F321D7" w:rsidRDefault="00D87879" w:rsidP="00D87879">
      <w:pPr>
        <w:pStyle w:val="Prrafodelista"/>
        <w:jc w:val="center"/>
        <w:rPr>
          <w:rFonts w:ascii="Arial" w:hAnsi="Arial" w:cs="Arial"/>
          <w:b/>
          <w:sz w:val="24"/>
          <w:szCs w:val="24"/>
        </w:rPr>
      </w:pPr>
      <w:r>
        <w:rPr>
          <w:rFonts w:ascii="Arial" w:hAnsi="Arial" w:cs="Arial"/>
          <w:b/>
          <w:sz w:val="24"/>
          <w:szCs w:val="24"/>
        </w:rPr>
        <w:t>Montevideo, Noviembre 1ro del 2023          CONSEJO DIRECTIVO DE SEFMU</w:t>
      </w:r>
    </w:p>
    <w:sectPr w:rsidR="00D87879" w:rsidRPr="00F321D7" w:rsidSect="00BB4050">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DDD"/>
    <w:multiLevelType w:val="hybridMultilevel"/>
    <w:tmpl w:val="FC088636"/>
    <w:lvl w:ilvl="0" w:tplc="F53CA5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1912A4"/>
    <w:multiLevelType w:val="hybridMultilevel"/>
    <w:tmpl w:val="5A0CE40A"/>
    <w:lvl w:ilvl="0" w:tplc="8AB4ACEC">
      <w:start w:val="3"/>
      <w:numFmt w:val="bullet"/>
      <w:lvlText w:val=""/>
      <w:lvlJc w:val="left"/>
      <w:pPr>
        <w:ind w:left="2070" w:hanging="360"/>
      </w:pPr>
      <w:rPr>
        <w:rFonts w:ascii="Symbol" w:eastAsiaTheme="minorHAnsi" w:hAnsi="Symbol" w:cs="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321D7"/>
    <w:rsid w:val="001F2B0F"/>
    <w:rsid w:val="004C4111"/>
    <w:rsid w:val="004F68C5"/>
    <w:rsid w:val="005D0B61"/>
    <w:rsid w:val="00727117"/>
    <w:rsid w:val="0075733D"/>
    <w:rsid w:val="00761B21"/>
    <w:rsid w:val="0089681C"/>
    <w:rsid w:val="008C5349"/>
    <w:rsid w:val="00975491"/>
    <w:rsid w:val="00A6786B"/>
    <w:rsid w:val="00A97238"/>
    <w:rsid w:val="00B63C7E"/>
    <w:rsid w:val="00BB4050"/>
    <w:rsid w:val="00BF77C3"/>
    <w:rsid w:val="00D25F26"/>
    <w:rsid w:val="00D87879"/>
    <w:rsid w:val="00E343F7"/>
    <w:rsid w:val="00F321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1D7"/>
    <w:pPr>
      <w:ind w:left="720"/>
      <w:contextualSpacing/>
    </w:pPr>
  </w:style>
  <w:style w:type="character" w:styleId="Hipervnculo">
    <w:name w:val="Hyperlink"/>
    <w:basedOn w:val="Fuentedeprrafopredeter"/>
    <w:uiPriority w:val="99"/>
    <w:unhideWhenUsed/>
    <w:rsid w:val="007271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fmu2588@gmail.com" TargetMode="External"/><Relationship Id="rId5" Type="http://schemas.openxmlformats.org/officeDocument/2006/relationships/hyperlink" Target="http://www.bps.gub.u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5764</TotalTime>
  <Pages>1</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sefmu</dc:creator>
  <cp:lastModifiedBy>sefmu</cp:lastModifiedBy>
  <cp:revision>6</cp:revision>
  <cp:lastPrinted>2023-10-20T17:17:00Z</cp:lastPrinted>
  <dcterms:created xsi:type="dcterms:W3CDTF">2023-10-20T12:43:00Z</dcterms:created>
  <dcterms:modified xsi:type="dcterms:W3CDTF">2023-11-16T12:25:00Z</dcterms:modified>
</cp:coreProperties>
</file>